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A841" w14:textId="1A411104" w:rsidR="00003CAA" w:rsidRDefault="009A5056" w:rsidP="00A7071D">
      <w:pPr>
        <w:jc w:val="center"/>
        <w:rPr>
          <w:lang w:val="en-US"/>
        </w:rPr>
      </w:pPr>
      <w:r w:rsidRPr="009A5056">
        <w:rPr>
          <w:b/>
          <w:bCs/>
          <w:lang w:val="en-US"/>
        </w:rPr>
        <w:t xml:space="preserve">Figure S1. </w:t>
      </w:r>
      <w:r w:rsidRPr="009A5056">
        <w:rPr>
          <w:lang w:val="en-US"/>
        </w:rPr>
        <w:t>Mean ± SD of a) sea surface temperature, b) Diffuse Attenuation</w:t>
      </w:r>
      <w:r>
        <w:rPr>
          <w:lang w:val="en-US"/>
        </w:rPr>
        <w:t xml:space="preserve"> Coefficient, c) Chlorophyll </w:t>
      </w:r>
      <w:r>
        <w:rPr>
          <w:i/>
          <w:iCs/>
          <w:lang w:val="en-US"/>
        </w:rPr>
        <w:t>a</w:t>
      </w:r>
      <w:r>
        <w:rPr>
          <w:lang w:val="en-US"/>
        </w:rPr>
        <w:t xml:space="preserve"> concentration, and d) Particulate Organic Carbon</w:t>
      </w:r>
      <w:r w:rsidR="006E06F0">
        <w:rPr>
          <w:lang w:val="en-US"/>
        </w:rPr>
        <w:t>.</w:t>
      </w:r>
      <w:r w:rsidR="00DC228A">
        <w:rPr>
          <w:lang w:val="en-US"/>
        </w:rPr>
        <w:t xml:space="preserve"> Asterisks denote level of significance (***, </w:t>
      </w:r>
      <w:r w:rsidR="00DC228A">
        <w:rPr>
          <w:i/>
          <w:iCs/>
          <w:lang w:val="en-US"/>
        </w:rPr>
        <w:t>p</w:t>
      </w:r>
      <w:r w:rsidR="00DC228A">
        <w:rPr>
          <w:lang w:val="en-US"/>
        </w:rPr>
        <w:t xml:space="preserve"> &lt; 0.001)</w:t>
      </w:r>
      <w:r w:rsidRPr="009A5056">
        <w:rPr>
          <w:lang w:val="en-US"/>
        </w:rPr>
        <w:t xml:space="preserve"> </w:t>
      </w:r>
      <w:r>
        <w:rPr>
          <w:b/>
          <w:bCs/>
          <w:noProof/>
        </w:rPr>
        <w:drawing>
          <wp:inline distT="0" distB="0" distL="0" distR="0" wp14:anchorId="2AD7270E" wp14:editId="2B2371FB">
            <wp:extent cx="4526097" cy="3585210"/>
            <wp:effectExtent l="0" t="0" r="8255" b="0"/>
            <wp:docPr id="11274738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28" cy="358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7343" w14:textId="77777777" w:rsidR="00003CAA" w:rsidRDefault="00003CAA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5"/>
        <w:gridCol w:w="1915"/>
        <w:gridCol w:w="1224"/>
        <w:gridCol w:w="1278"/>
        <w:gridCol w:w="1278"/>
      </w:tblGrid>
      <w:tr w:rsidR="00003CAA" w:rsidRPr="00003CAA" w14:paraId="1582A7C2" w14:textId="77777777" w:rsidTr="00003CAA">
        <w:trPr>
          <w:trHeight w:val="300"/>
        </w:trPr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030F3" w14:textId="2D201CEC" w:rsidR="00003CAA" w:rsidRPr="00003CAA" w:rsidRDefault="00003CAA" w:rsidP="00003C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lastRenderedPageBreak/>
              <w:t>Table S1. Environmental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variables</w:t>
            </w: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Dunn's test comparisons</w:t>
            </w:r>
          </w:p>
        </w:tc>
      </w:tr>
      <w:tr w:rsidR="00003CAA" w:rsidRPr="00003CAA" w14:paraId="1F2525B1" w14:textId="77777777" w:rsidTr="00003CAA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69E9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Environmental</w:t>
            </w:r>
            <w:proofErr w:type="spellEnd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variable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DE79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Comparison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7EBB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9D4E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unadj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9D38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adj</w:t>
            </w:r>
            <w:proofErr w:type="spellEnd"/>
          </w:p>
        </w:tc>
      </w:tr>
      <w:tr w:rsidR="00003CAA" w:rsidRPr="00003CAA" w14:paraId="0D154734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C18D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SST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EA6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4D08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06DE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601E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3CAA" w:rsidRPr="00003CAA" w14:paraId="001B6A68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4360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772A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Warm22- Warm23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766D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-0.45763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A4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6.47E-01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98C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003CAA" w:rsidRPr="00003CAA" w14:paraId="2FF62B49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D646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01A4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Warm22 - Cold22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BA03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5.5587193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B8D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2.72E-08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E3D4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1.63E-07</w:t>
            </w:r>
          </w:p>
        </w:tc>
      </w:tr>
      <w:tr w:rsidR="00003CAA" w:rsidRPr="00003CAA" w14:paraId="09227A76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F3F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B18D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Warm23 - Cold22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5AD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5.8923052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DF2C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3.81E-09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83CF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2.29E-08</w:t>
            </w:r>
          </w:p>
        </w:tc>
      </w:tr>
      <w:tr w:rsidR="00003CAA" w:rsidRPr="00003CAA" w14:paraId="3918B814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C7A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0447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Warm22 - Cold23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D5C1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5.4690357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55A2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4.52E-08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FFE5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2.71E-07</w:t>
            </w:r>
          </w:p>
        </w:tc>
      </w:tr>
      <w:tr w:rsidR="00003CAA" w:rsidRPr="00003CAA" w14:paraId="720DB9C5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A07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0731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Warm23 - Cold23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B65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5.8069228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3C1D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6.36E-09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FED3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3.82E-08</w:t>
            </w:r>
          </w:p>
        </w:tc>
      </w:tr>
      <w:tr w:rsidR="00003CAA" w:rsidRPr="00003CAA" w14:paraId="7279641E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A19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14C3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Cold22 - Cold23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72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-0.1502663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F5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8.81E-01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707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003CAA" w:rsidRPr="00003CAA" w14:paraId="7ED5B9DE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C4A4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POC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973B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6922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07C2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5F1D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3CAA" w:rsidRPr="00003CAA" w14:paraId="530E76A0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6DC9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A6D7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Warm22- Warm23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5263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-0.1479261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4FF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0.88240112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DAC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  <w:tr w:rsidR="00003CAA" w:rsidRPr="00003CAA" w14:paraId="6B509C11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BB7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31FA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Warm22 - Cold22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2AFF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-2.0451905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570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0.04083608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3C1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0.2450165</w:t>
            </w:r>
          </w:p>
        </w:tc>
      </w:tr>
      <w:tr w:rsidR="00003CAA" w:rsidRPr="00003CAA" w14:paraId="6035A394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243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75D9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Warm23 - Cold22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E92F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-1.8989173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AABC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0.05757536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F1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0.34545213</w:t>
            </w:r>
          </w:p>
        </w:tc>
      </w:tr>
      <w:tr w:rsidR="00003CAA" w:rsidRPr="00003CAA" w14:paraId="650932D9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5FE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D88F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Warm22 - Cold23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CB0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-2.7436098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A6B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0.00607677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2FF2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0.03646063</w:t>
            </w:r>
          </w:p>
        </w:tc>
      </w:tr>
      <w:tr w:rsidR="00003CAA" w:rsidRPr="00003CAA" w14:paraId="17DF9F6C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AA2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E659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Warm23 - Cold23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BD0D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-2.5956838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519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0.00944029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251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0.05664175</w:t>
            </w:r>
          </w:p>
        </w:tc>
      </w:tr>
      <w:tr w:rsidR="00003CAA" w:rsidRPr="00003CAA" w14:paraId="099DA53C" w14:textId="77777777" w:rsidTr="00003CAA">
        <w:trPr>
          <w:trHeight w:val="288"/>
        </w:trPr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3A615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76825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Cold22 - Cold23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3184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-0.6677635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8190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0.50428455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57106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</w:tbl>
    <w:p w14:paraId="518C9BC7" w14:textId="371C1C7E" w:rsidR="00B2757E" w:rsidRDefault="00B2757E">
      <w:pPr>
        <w:rPr>
          <w:b/>
          <w:bCs/>
          <w:lang w:val="en-US"/>
        </w:rPr>
      </w:pPr>
    </w:p>
    <w:p w14:paraId="5521644D" w14:textId="77777777" w:rsidR="00003CAA" w:rsidRDefault="00003CAA">
      <w:pPr>
        <w:rPr>
          <w:b/>
          <w:bCs/>
          <w:lang w:val="en-US"/>
        </w:rPr>
      </w:pPr>
    </w:p>
    <w:p w14:paraId="2FC1F5CA" w14:textId="77777777" w:rsidR="00003CAA" w:rsidRDefault="00003CAA">
      <w:pPr>
        <w:rPr>
          <w:b/>
          <w:bCs/>
          <w:lang w:val="en-US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6"/>
        <w:gridCol w:w="2137"/>
        <w:gridCol w:w="1267"/>
        <w:gridCol w:w="1457"/>
        <w:gridCol w:w="1323"/>
      </w:tblGrid>
      <w:tr w:rsidR="00003CAA" w:rsidRPr="00003CAA" w14:paraId="047161F4" w14:textId="77777777" w:rsidTr="00003CAA">
        <w:trPr>
          <w:trHeight w:val="300"/>
        </w:trPr>
        <w:tc>
          <w:tcPr>
            <w:tcW w:w="8660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510F" w14:textId="3B450C7F" w:rsidR="00003CAA" w:rsidRPr="00003CAA" w:rsidRDefault="00003CAA" w:rsidP="00003C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Table S2.</w:t>
            </w:r>
            <w:r w:rsidR="005B32E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 xml:space="preserve"> </w:t>
            </w: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val="en-US" w:eastAsia="es-MX"/>
                <w14:ligatures w14:val="none"/>
              </w:rPr>
              <w:t>Physiological markers Dunn's test comparisons</w:t>
            </w:r>
          </w:p>
        </w:tc>
      </w:tr>
      <w:tr w:rsidR="00003CAA" w:rsidRPr="00003CAA" w14:paraId="66273A8F" w14:textId="77777777" w:rsidTr="00003CAA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548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Marker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0201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Comparison</w:t>
            </w:r>
            <w:proofErr w:type="spellEnd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B8B5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B126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unadj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DDE4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p. </w:t>
            </w:r>
            <w:proofErr w:type="spellStart"/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adj</w:t>
            </w:r>
            <w:proofErr w:type="spellEnd"/>
          </w:p>
        </w:tc>
      </w:tr>
      <w:tr w:rsidR="00003CAA" w:rsidRPr="00003CAA" w14:paraId="1AA7F2C6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6BC6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Endosymbiont</w:t>
            </w:r>
            <w:proofErr w:type="spellEnd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density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4D05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743C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FD36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D6A2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3CAA" w:rsidRPr="00003CAA" w14:paraId="42D5C0ED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5B50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ED8B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Warm22- Warm23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D366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-0.6343023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CB1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5.26E-01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25C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003CAA" w:rsidRPr="00003CAA" w14:paraId="14295236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1852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BB8F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Warm22 - Cold22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3882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-5.2751705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D214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1.33E-07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36F5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7.96E-07</w:t>
            </w:r>
          </w:p>
        </w:tc>
      </w:tr>
      <w:tr w:rsidR="00003CAA" w:rsidRPr="00003CAA" w14:paraId="7E62643D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A91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08DD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Warm23 - Cold22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587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-4.7744422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B35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1.80E-06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4ED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1.08E-05</w:t>
            </w:r>
          </w:p>
        </w:tc>
      </w:tr>
      <w:tr w:rsidR="00003CAA" w:rsidRPr="00003CAA" w14:paraId="08CC51CF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80E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0ACA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Warm22 - Cold23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BE4D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-5.6931324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E6D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1.25E-08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35E4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7.48E-08</w:t>
            </w:r>
          </w:p>
        </w:tc>
      </w:tr>
      <w:tr w:rsidR="00003CAA" w:rsidRPr="00003CAA" w14:paraId="59595EF7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2DD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816D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Warm23 - Cold23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F0C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-5.1007816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4615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3.38E-07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5F2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2.03E-06</w:t>
            </w:r>
          </w:p>
        </w:tc>
      </w:tr>
      <w:tr w:rsidR="00003CAA" w:rsidRPr="00003CAA" w14:paraId="40092BF0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16FA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4838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Cold22 - Cold23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463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0.5541484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81F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5.79E-01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DB7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003CAA" w:rsidRPr="00003CAA" w14:paraId="2305CA15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6982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Chlorophyll</w:t>
            </w:r>
            <w:proofErr w:type="spellEnd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r w:rsidRPr="00003CA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4EE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7D19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EB5E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5356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3CAA" w:rsidRPr="00003CAA" w14:paraId="467FE8B3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582E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A4D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Warm22- Warm23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61A7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-3.992645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09C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6.53E-05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D7E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1.96E-04</w:t>
            </w:r>
          </w:p>
        </w:tc>
      </w:tr>
      <w:tr w:rsidR="00003CAA" w:rsidRPr="00003CAA" w14:paraId="0248EE5B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F9D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71C9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Warm22 - Cold23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01F7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0.368456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2152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7.13E-01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104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1.00E+00</w:t>
            </w:r>
          </w:p>
        </w:tc>
      </w:tr>
      <w:tr w:rsidR="00003CAA" w:rsidRPr="00003CAA" w14:paraId="4E8276A0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DC1F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5A8C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Warm23 - Cold23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69B4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4.616592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E4BF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3.90E-06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2BB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1.17E-05</w:t>
            </w:r>
          </w:p>
        </w:tc>
      </w:tr>
      <w:tr w:rsidR="00003CAA" w:rsidRPr="00003CAA" w14:paraId="258B0031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808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gramStart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Total</w:t>
            </w:r>
            <w:proofErr w:type="gramEnd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lipid</w:t>
            </w:r>
            <w:proofErr w:type="spellEnd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content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F7ED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2406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EDCB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68FF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003CAA" w:rsidRPr="00003CAA" w14:paraId="6F0920AB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0D86" w14:textId="77777777" w:rsidR="00003CAA" w:rsidRPr="00003CAA" w:rsidRDefault="00003CAA" w:rsidP="00003C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B097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Calida22 - Calida23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3B56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-2.9244137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5213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0.003451057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51E3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0.02070634</w:t>
            </w:r>
          </w:p>
        </w:tc>
      </w:tr>
      <w:tr w:rsidR="00003CAA" w:rsidRPr="00003CAA" w14:paraId="4DF28258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2A9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E766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Calida22 - Fria22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F409F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1.4159478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E45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0.156790802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EA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0.94074481</w:t>
            </w:r>
          </w:p>
        </w:tc>
      </w:tr>
      <w:tr w:rsidR="00003CAA" w:rsidRPr="00003CAA" w14:paraId="6C6F238C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5676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EDAC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Calida23 - Fria22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9C41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3.8375611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2901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0.000124262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D877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0.00074557</w:t>
            </w:r>
          </w:p>
        </w:tc>
      </w:tr>
      <w:tr w:rsidR="00003CAA" w:rsidRPr="00003CAA" w14:paraId="27E45951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954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1338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Calida22 - Fria23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355E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-0.3031666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31D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0.761762895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CA2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</w:tr>
      <w:tr w:rsidR="00003CAA" w:rsidRPr="00003CAA" w14:paraId="0D3DF59D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4AC5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594E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Calida23 - Fria23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FB59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2.6930754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6278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0.007079625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66F7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0.04247775</w:t>
            </w:r>
          </w:p>
        </w:tc>
      </w:tr>
      <w:tr w:rsidR="00003CAA" w:rsidRPr="00003CAA" w14:paraId="6DFC3E33" w14:textId="77777777" w:rsidTr="00003CAA">
        <w:trPr>
          <w:trHeight w:val="288"/>
        </w:trPr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44062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6B9DB" w14:textId="77777777" w:rsidR="00003CAA" w:rsidRPr="00003CAA" w:rsidRDefault="00003CAA" w:rsidP="00003CA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Fria22 - Fria23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4E0A0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-1.6892301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A1A57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0.091175343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148A2" w14:textId="77777777" w:rsidR="00003CAA" w:rsidRPr="00003CAA" w:rsidRDefault="00003CAA" w:rsidP="00003CA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003CA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0.54705206</w:t>
            </w:r>
          </w:p>
        </w:tc>
      </w:tr>
    </w:tbl>
    <w:p w14:paraId="36C492DC" w14:textId="77777777" w:rsidR="00003CAA" w:rsidRPr="009A5056" w:rsidRDefault="00003CAA">
      <w:pPr>
        <w:rPr>
          <w:b/>
          <w:bCs/>
          <w:lang w:val="en-US"/>
        </w:rPr>
      </w:pPr>
    </w:p>
    <w:sectPr w:rsidR="00003CAA" w:rsidRPr="009A505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4B15" w14:textId="77777777" w:rsidR="00C71533" w:rsidRDefault="00C71533" w:rsidP="00C71533">
      <w:pPr>
        <w:spacing w:after="0" w:line="240" w:lineRule="auto"/>
      </w:pPr>
      <w:r>
        <w:separator/>
      </w:r>
    </w:p>
  </w:endnote>
  <w:endnote w:type="continuationSeparator" w:id="0">
    <w:p w14:paraId="50EC207A" w14:textId="77777777" w:rsidR="00C71533" w:rsidRDefault="00C71533" w:rsidP="00C7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2BE1" w14:textId="77777777" w:rsidR="00C71533" w:rsidRDefault="00C71533" w:rsidP="00C71533">
      <w:pPr>
        <w:spacing w:after="0" w:line="240" w:lineRule="auto"/>
      </w:pPr>
      <w:r>
        <w:separator/>
      </w:r>
    </w:p>
  </w:footnote>
  <w:footnote w:type="continuationSeparator" w:id="0">
    <w:p w14:paraId="451DE2B6" w14:textId="77777777" w:rsidR="00C71533" w:rsidRDefault="00C71533" w:rsidP="00C7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7CA2" w14:textId="71BC4B4E" w:rsidR="00C71533" w:rsidRPr="00C71533" w:rsidRDefault="00C71533">
    <w:pPr>
      <w:pStyle w:val="Header"/>
      <w:rPr>
        <w:rFonts w:ascii="Times New Roman" w:hAnsi="Times New Roman" w:cs="Times New Roman"/>
        <w:lang w:val="en-US"/>
      </w:rPr>
    </w:pPr>
    <w:proofErr w:type="spellStart"/>
    <w:r w:rsidRPr="00C71533">
      <w:rPr>
        <w:rFonts w:ascii="Times New Roman" w:hAnsi="Times New Roman" w:cs="Times New Roman"/>
        <w:b/>
        <w:bCs/>
        <w:i/>
        <w:iCs/>
        <w:lang w:val="en-US"/>
      </w:rPr>
      <w:t>Ciencias</w:t>
    </w:r>
    <w:proofErr w:type="spellEnd"/>
    <w:r w:rsidRPr="00C71533">
      <w:rPr>
        <w:rFonts w:ascii="Times New Roman" w:hAnsi="Times New Roman" w:cs="Times New Roman"/>
        <w:b/>
        <w:bCs/>
        <w:i/>
        <w:iCs/>
        <w:lang w:val="en-US"/>
      </w:rPr>
      <w:t xml:space="preserve"> Marinas</w:t>
    </w:r>
    <w:r w:rsidRPr="00C71533">
      <w:rPr>
        <w:rFonts w:ascii="Times New Roman" w:hAnsi="Times New Roman" w:cs="Times New Roman"/>
        <w:b/>
        <w:bCs/>
        <w:lang w:val="en-US"/>
      </w:rPr>
      <w:t xml:space="preserve"> Disclaimer</w:t>
    </w:r>
    <w:r w:rsidRPr="00C71533">
      <w:rPr>
        <w:rFonts w:ascii="Times New Roman" w:hAnsi="Times New Roman" w:cs="Times New Roman"/>
        <w:lang w:val="en-US"/>
      </w:rPr>
      <w:t>: The content provided in the supplementary material is the responsibility of the authors. For clarifications or inquiries, please contact the corresponding author.</w:t>
    </w:r>
  </w:p>
  <w:p w14:paraId="5FA1DEC1" w14:textId="77777777" w:rsidR="00C71533" w:rsidRPr="00C71533" w:rsidRDefault="00C71533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6"/>
    <w:rsid w:val="00003CAA"/>
    <w:rsid w:val="00560D2B"/>
    <w:rsid w:val="005B32ED"/>
    <w:rsid w:val="006A5072"/>
    <w:rsid w:val="006E06F0"/>
    <w:rsid w:val="00985DD2"/>
    <w:rsid w:val="009A5056"/>
    <w:rsid w:val="00A7071D"/>
    <w:rsid w:val="00B2757E"/>
    <w:rsid w:val="00BB1A63"/>
    <w:rsid w:val="00C71533"/>
    <w:rsid w:val="00DC228A"/>
    <w:rsid w:val="00E56555"/>
    <w:rsid w:val="00E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76E8"/>
  <w15:chartTrackingRefBased/>
  <w15:docId w15:val="{E2A7E69A-A59E-4D71-8D8F-E9E40FC4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0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5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33"/>
  </w:style>
  <w:style w:type="paragraph" w:styleId="Footer">
    <w:name w:val="footer"/>
    <w:basedOn w:val="Normal"/>
    <w:link w:val="FooterChar"/>
    <w:uiPriority w:val="99"/>
    <w:unhideWhenUsed/>
    <w:rsid w:val="00C715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EDUARDO TREJO ESTRADA</dc:creator>
  <cp:keywords/>
  <dc:description/>
  <cp:lastModifiedBy>MSE</cp:lastModifiedBy>
  <cp:revision>7</cp:revision>
  <dcterms:created xsi:type="dcterms:W3CDTF">2024-10-14T17:35:00Z</dcterms:created>
  <dcterms:modified xsi:type="dcterms:W3CDTF">2025-04-10T18:03:00Z</dcterms:modified>
</cp:coreProperties>
</file>